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5D986" w14:textId="673493BE" w:rsidR="004D093E" w:rsidRDefault="004D093E" w:rsidP="00777FEA">
      <w:pPr>
        <w:spacing w:after="0" w:line="240" w:lineRule="auto"/>
        <w:rPr>
          <w:rFonts w:ascii="Arial" w:eastAsia="Times New Roman" w:hAnsi="Arial" w:cs="Arial"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noProof/>
          <w:kern w:val="0"/>
          <w:lang w:eastAsia="hr-HR"/>
          <w14:ligatures w14:val="none"/>
        </w:rPr>
        <w:drawing>
          <wp:inline distT="0" distB="0" distL="0" distR="0" wp14:anchorId="196B7EAC" wp14:editId="24A19DEF">
            <wp:extent cx="457200" cy="591185"/>
            <wp:effectExtent l="0" t="0" r="0" b="0"/>
            <wp:docPr id="28169332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307369" w14:textId="77777777" w:rsidR="004F401C" w:rsidRDefault="004F401C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6137A698" w14:textId="1ADC22D1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REPUBLIK</w:t>
      </w:r>
      <w:r w:rsidR="004F401C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A </w:t>
      </w: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HRVATSKA</w:t>
      </w:r>
    </w:p>
    <w:p w14:paraId="2EFEF38E" w14:textId="65333C69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ZAGREBAČKA</w:t>
      </w:r>
      <w:r w:rsidR="004F401C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ŽUPANIJA</w:t>
      </w:r>
    </w:p>
    <w:p w14:paraId="05D25C5E" w14:textId="4451D781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GRAD</w:t>
      </w:r>
      <w:r w:rsidR="004F401C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IVANIĆ-GRAD</w:t>
      </w:r>
    </w:p>
    <w:p w14:paraId="722E2417" w14:textId="36EB4194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GRADSKO</w:t>
      </w:r>
      <w:r w:rsidR="004F401C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VIJEĆE</w:t>
      </w:r>
    </w:p>
    <w:p w14:paraId="6F2B6B0E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ODBOR ZA STATUT I POSLOVNIK</w:t>
      </w:r>
    </w:p>
    <w:p w14:paraId="6FB6FD15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A17F85A" w14:textId="765B62D3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KLASA:</w:t>
      </w:r>
      <w:r w:rsidR="004F401C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>024-05/25-09/4</w:t>
      </w:r>
    </w:p>
    <w:p w14:paraId="649F79EC" w14:textId="38FFD673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URBROJ:</w:t>
      </w:r>
      <w:r w:rsidR="004F401C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238-10-0</w:t>
      </w:r>
      <w:r w:rsidR="00013370">
        <w:rPr>
          <w:rFonts w:ascii="Arial" w:eastAsia="Calibri" w:hAnsi="Arial" w:cs="Arial"/>
          <w:kern w:val="0"/>
          <w:sz w:val="24"/>
          <w:szCs w:val="24"/>
          <w14:ligatures w14:val="none"/>
        </w:rPr>
        <w:t>1/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2</w:t>
      </w:r>
      <w:r w:rsidR="00B95C57">
        <w:rPr>
          <w:rFonts w:ascii="Arial" w:eastAsia="Calibri" w:hAnsi="Arial" w:cs="Arial"/>
          <w:kern w:val="0"/>
          <w:sz w:val="24"/>
          <w:szCs w:val="24"/>
          <w14:ligatures w14:val="none"/>
        </w:rPr>
        <w:t>6</w:t>
      </w:r>
      <w:r w:rsidRPr="003A4F6D">
        <w:rPr>
          <w:rFonts w:ascii="Arial" w:eastAsia="Calibri" w:hAnsi="Arial" w:cs="Arial"/>
          <w:kern w:val="0"/>
          <w:sz w:val="24"/>
          <w:szCs w:val="24"/>
          <w14:ligatures w14:val="none"/>
        </w:rPr>
        <w:t>-</w:t>
      </w:r>
      <w:r w:rsidR="00F54791">
        <w:rPr>
          <w:rFonts w:ascii="Arial" w:eastAsia="Calibri" w:hAnsi="Arial" w:cs="Arial"/>
          <w:kern w:val="0"/>
          <w:sz w:val="24"/>
          <w:szCs w:val="24"/>
          <w14:ligatures w14:val="none"/>
        </w:rPr>
        <w:t>6</w:t>
      </w:r>
      <w:r w:rsidR="004F401C">
        <w:rPr>
          <w:rFonts w:ascii="Arial" w:eastAsia="Calibri" w:hAnsi="Arial" w:cs="Arial"/>
          <w:kern w:val="0"/>
          <w:sz w:val="24"/>
          <w:szCs w:val="24"/>
          <w14:ligatures w14:val="none"/>
        </w:rPr>
        <w:t>9</w:t>
      </w:r>
    </w:p>
    <w:p w14:paraId="55153BC8" w14:textId="06C83809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Ivanić-Grad</w:t>
      </w:r>
      <w:r w:rsidR="004F401C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15. srpnja 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>202</w:t>
      </w:r>
      <w:r w:rsidR="002A7547">
        <w:rPr>
          <w:rFonts w:ascii="Arial" w:eastAsia="Calibri" w:hAnsi="Arial" w:cs="Arial"/>
          <w:kern w:val="0"/>
          <w:sz w:val="24"/>
          <w:szCs w:val="24"/>
          <w14:ligatures w14:val="none"/>
        </w:rPr>
        <w:t>6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. </w:t>
      </w:r>
    </w:p>
    <w:p w14:paraId="2AA35AD3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7E00B18" w14:textId="7A8C4B69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Na temelju članka 51. Statuta Grada Ivanić Grada (Službeni glasnik Grada Ivanić-Grada, broj 01/2021</w:t>
      </w:r>
      <w:r w:rsidR="007E2BA1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04/2022</w:t>
      </w:r>
      <w:r w:rsidR="007E2BA1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i 05/2025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) te članka 51. Poslovnika Gradskog vijeća Grada Ivanić-Grada (Službeni glasnik Grada Ivanić-Grada, broj 02/2021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i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10/2023), a na osnovu ukazane potrebe</w:t>
      </w:r>
    </w:p>
    <w:p w14:paraId="49168BA2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0F79F9F" w14:textId="77777777" w:rsidR="00777FEA" w:rsidRPr="00777FEA" w:rsidRDefault="00777FEA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S  A  Z  I  V  A  M</w:t>
      </w:r>
    </w:p>
    <w:p w14:paraId="36B33B1A" w14:textId="3E9323F5" w:rsidR="00777FEA" w:rsidRPr="00777FEA" w:rsidRDefault="004F401C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10</w:t>
      </w:r>
      <w:r w:rsidR="00777FEA"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. sjednicu Odbora za statut i poslovnik  </w:t>
      </w:r>
    </w:p>
    <w:p w14:paraId="14EF31F6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375C5D52" w14:textId="5756AEAE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color w:val="000000"/>
          <w:kern w:val="0"/>
          <w:sz w:val="24"/>
          <w:szCs w:val="24"/>
          <w14:ligatures w14:val="none"/>
        </w:rPr>
        <w:t xml:space="preserve">koja će se održati dana </w:t>
      </w:r>
      <w:r w:rsidR="00E262DD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>2</w:t>
      </w:r>
      <w:r w:rsidR="004F401C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>0</w:t>
      </w:r>
      <w:r w:rsidR="00E262DD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>.</w:t>
      </w:r>
      <w:r w:rsidR="004F401C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 xml:space="preserve"> srpnja </w:t>
      </w:r>
      <w:r w:rsidR="002A7547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>2026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. godine (</w:t>
      </w:r>
      <w:r w:rsidR="00E262DD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ponedjeljak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) s početkom u 16,00 sati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u prostorijama Gradske uprave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Ivanić-Grad, Park hrvatskih branitelja 1 (1. kat).</w:t>
      </w:r>
    </w:p>
    <w:p w14:paraId="6D74DA0B" w14:textId="77777777" w:rsidR="00777FEA" w:rsidRPr="00777FEA" w:rsidRDefault="00777FEA" w:rsidP="00777FEA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</w:r>
    </w:p>
    <w:p w14:paraId="36DDCE3C" w14:textId="3A996252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Za sjednicu predlažem sljedeći</w:t>
      </w:r>
    </w:p>
    <w:p w14:paraId="763D9F8C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                     </w:t>
      </w:r>
    </w:p>
    <w:p w14:paraId="351EB033" w14:textId="77777777" w:rsidR="00777FEA" w:rsidRPr="00777FEA" w:rsidRDefault="00777FEA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D  N  E  V  N  I    R  E  D</w:t>
      </w:r>
    </w:p>
    <w:p w14:paraId="755A758E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2032AB1A" w14:textId="625F2581" w:rsidR="00E262DD" w:rsidRDefault="00E262DD" w:rsidP="00E262DD">
      <w:pPr>
        <w:pStyle w:val="Odlomakpopisa"/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Razmatranj</w:t>
      </w:r>
      <w:r w:rsidR="004F401C">
        <w:rPr>
          <w:rFonts w:ascii="Arial" w:eastAsia="Times New Roman" w:hAnsi="Arial" w:cs="Arial"/>
          <w:b/>
          <w:sz w:val="24"/>
          <w:szCs w:val="24"/>
          <w:lang w:val="en-GB"/>
        </w:rPr>
        <w:t xml:space="preserve">e </w:t>
      </w:r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r w:rsidR="004F401C">
        <w:rPr>
          <w:rFonts w:ascii="Arial" w:eastAsia="Times New Roman" w:hAnsi="Arial" w:cs="Arial"/>
          <w:b/>
          <w:sz w:val="24"/>
          <w:szCs w:val="24"/>
          <w:lang w:val="en-GB"/>
        </w:rPr>
        <w:t xml:space="preserve"> Pravilnika o provedbi postupaka jednostavne nabave Grada Ivanić-Grada i očitovanje o istom, </w:t>
      </w:r>
    </w:p>
    <w:p w14:paraId="53EB6FF0" w14:textId="77777777" w:rsidR="00E262DD" w:rsidRPr="00E262DD" w:rsidRDefault="00E262DD" w:rsidP="00E262DD">
      <w:pPr>
        <w:pStyle w:val="Odlomakpopisa"/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10668F81" w14:textId="5E8EB111" w:rsidR="00E262DD" w:rsidRDefault="00E262DD" w:rsidP="00E262DD">
      <w:pPr>
        <w:pStyle w:val="Odlomakpopisa"/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r w:rsidRPr="00E262DD">
        <w:rPr>
          <w:rFonts w:ascii="Arial" w:eastAsia="Times New Roman" w:hAnsi="Arial" w:cs="Arial"/>
          <w:b/>
          <w:sz w:val="24"/>
          <w:szCs w:val="24"/>
          <w:lang w:val="en-GB"/>
        </w:rPr>
        <w:t>Razmatranje prijedloga</w:t>
      </w:r>
      <w:r w:rsidR="004F401C">
        <w:rPr>
          <w:rFonts w:ascii="Arial" w:eastAsia="Times New Roman" w:hAnsi="Arial" w:cs="Arial"/>
          <w:b/>
          <w:sz w:val="24"/>
          <w:szCs w:val="24"/>
          <w:lang w:val="en-GB"/>
        </w:rPr>
        <w:t xml:space="preserve"> Odluke o odabiru najpovoljnije ponude za kupnju nekretnine označene kao k.č. br. 56/1 k.o. Šarampov i očitovanje o istom, </w:t>
      </w:r>
    </w:p>
    <w:p w14:paraId="412F8B9F" w14:textId="77777777" w:rsidR="00E262DD" w:rsidRPr="00E262DD" w:rsidRDefault="00E262DD" w:rsidP="00E262D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7879584E" w14:textId="15432E7A" w:rsidR="006023FB" w:rsidRPr="002A7547" w:rsidRDefault="00777FEA" w:rsidP="002A7547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n-GB"/>
        </w:rPr>
      </w:pPr>
      <w:r w:rsidRPr="002A7547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Razno.</w:t>
      </w:r>
    </w:p>
    <w:p w14:paraId="79F6E173" w14:textId="77777777" w:rsidR="00777FEA" w:rsidRPr="00777FEA" w:rsidRDefault="00777FEA" w:rsidP="00EF53D4">
      <w:pPr>
        <w:pStyle w:val="Bezproreda"/>
        <w:rPr>
          <w:lang w:val="en-GB" w:eastAsia="zh-CN"/>
        </w:rPr>
      </w:pPr>
    </w:p>
    <w:p w14:paraId="0F33ECFF" w14:textId="325B7700" w:rsid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Mole se članovi Odbora da se sjednici odazovu, a u slučaju spriječenosti svoj nedolazak opravdaju</w:t>
      </w:r>
      <w:r w:rsidR="00EF53D4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na broj telefona +385 (1)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2831-360.</w:t>
      </w:r>
    </w:p>
    <w:p w14:paraId="27062192" w14:textId="77777777" w:rsidR="00013370" w:rsidRPr="00777FEA" w:rsidRDefault="00013370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162A79F4" w14:textId="487A2393" w:rsidR="00777FEA" w:rsidRPr="00777FEA" w:rsidRDefault="00777FEA" w:rsidP="00777FEA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Predsjednik Odbora:</w:t>
      </w:r>
    </w:p>
    <w:p w14:paraId="769545C7" w14:textId="77777777" w:rsidR="00777FEA" w:rsidRPr="00777FEA" w:rsidRDefault="00777FEA" w:rsidP="00777FEA">
      <w:pPr>
        <w:spacing w:after="0" w:line="240" w:lineRule="auto"/>
        <w:jc w:val="center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                         </w:t>
      </w:r>
    </w:p>
    <w:p w14:paraId="57A2CFB7" w14:textId="3CB7FA95" w:rsidR="00777FEA" w:rsidRPr="00777FEA" w:rsidRDefault="00777FEA" w:rsidP="00777FEA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:szCs w:val="24"/>
          <w14:ligatures w14:val="none"/>
        </w:rPr>
        <w:sectPr w:rsidR="00777FEA" w:rsidRPr="00777FEA" w:rsidSect="007E2BA1">
          <w:footerReference w:type="default" r:id="rId8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                                                                 Željko Pongrac, pravnik kriminalis</w:t>
      </w:r>
      <w:r w:rsidR="00E262DD">
        <w:rPr>
          <w:rFonts w:ascii="Arial" w:eastAsia="Calibri" w:hAnsi="Arial" w:cs="Arial"/>
          <w:kern w:val="0"/>
          <w:sz w:val="24"/>
          <w:szCs w:val="24"/>
          <w14:ligatures w14:val="none"/>
        </w:rPr>
        <w:t>t</w:t>
      </w:r>
    </w:p>
    <w:p w14:paraId="7DF2B0F5" w14:textId="77777777" w:rsidR="00435287" w:rsidRDefault="00435287" w:rsidP="00E262DD"/>
    <w:sectPr w:rsidR="004352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4E97E" w14:textId="77777777" w:rsidR="006320CD" w:rsidRDefault="006320CD">
      <w:pPr>
        <w:spacing w:after="0" w:line="240" w:lineRule="auto"/>
      </w:pPr>
      <w:r>
        <w:separator/>
      </w:r>
    </w:p>
  </w:endnote>
  <w:endnote w:type="continuationSeparator" w:id="0">
    <w:p w14:paraId="645D8993" w14:textId="77777777" w:rsidR="006320CD" w:rsidRDefault="00632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79971" w14:textId="77777777" w:rsidR="00777FEA" w:rsidRDefault="00777FEA">
    <w:pPr>
      <w:pStyle w:val="Podnoje"/>
      <w:jc w:val="right"/>
    </w:pPr>
  </w:p>
  <w:p w14:paraId="7AA6592B" w14:textId="77777777" w:rsidR="00777FEA" w:rsidRDefault="00777FE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1D0C0" w14:textId="77777777" w:rsidR="006320CD" w:rsidRDefault="006320CD">
      <w:pPr>
        <w:spacing w:after="0" w:line="240" w:lineRule="auto"/>
      </w:pPr>
      <w:r>
        <w:separator/>
      </w:r>
    </w:p>
  </w:footnote>
  <w:footnote w:type="continuationSeparator" w:id="0">
    <w:p w14:paraId="0ACFBC4F" w14:textId="77777777" w:rsidR="006320CD" w:rsidRDefault="00632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45B4B"/>
    <w:multiLevelType w:val="hybridMultilevel"/>
    <w:tmpl w:val="376468FA"/>
    <w:lvl w:ilvl="0" w:tplc="BE9C133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i w:val="0"/>
        <w:iCs w:val="0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701CA"/>
    <w:multiLevelType w:val="hybridMultilevel"/>
    <w:tmpl w:val="4E66F95C"/>
    <w:lvl w:ilvl="0" w:tplc="CD5273D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5045F"/>
    <w:multiLevelType w:val="hybridMultilevel"/>
    <w:tmpl w:val="73667AC4"/>
    <w:lvl w:ilvl="0" w:tplc="C76C0A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4431AE"/>
    <w:multiLevelType w:val="hybridMultilevel"/>
    <w:tmpl w:val="7C2E73B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5D76A4"/>
    <w:multiLevelType w:val="hybridMultilevel"/>
    <w:tmpl w:val="B364A786"/>
    <w:lvl w:ilvl="0" w:tplc="EC7AA20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B4923"/>
    <w:multiLevelType w:val="hybridMultilevel"/>
    <w:tmpl w:val="AAE6D61C"/>
    <w:lvl w:ilvl="0" w:tplc="7624B1D6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46541530">
    <w:abstractNumId w:val="4"/>
  </w:num>
  <w:num w:numId="2" w16cid:durableId="334457434">
    <w:abstractNumId w:val="0"/>
  </w:num>
  <w:num w:numId="3" w16cid:durableId="532302484">
    <w:abstractNumId w:val="5"/>
  </w:num>
  <w:num w:numId="4" w16cid:durableId="1706825991">
    <w:abstractNumId w:val="2"/>
  </w:num>
  <w:num w:numId="5" w16cid:durableId="1682971046">
    <w:abstractNumId w:val="3"/>
  </w:num>
  <w:num w:numId="6" w16cid:durableId="1133059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FEA"/>
    <w:rsid w:val="000047EC"/>
    <w:rsid w:val="00013370"/>
    <w:rsid w:val="000F10CF"/>
    <w:rsid w:val="00194E14"/>
    <w:rsid w:val="002716CD"/>
    <w:rsid w:val="002A7547"/>
    <w:rsid w:val="00301F41"/>
    <w:rsid w:val="00304B43"/>
    <w:rsid w:val="0036051D"/>
    <w:rsid w:val="003A4F6D"/>
    <w:rsid w:val="003C40B1"/>
    <w:rsid w:val="003D0C92"/>
    <w:rsid w:val="00435287"/>
    <w:rsid w:val="00444354"/>
    <w:rsid w:val="004A0DB1"/>
    <w:rsid w:val="004D093E"/>
    <w:rsid w:val="004F401C"/>
    <w:rsid w:val="005701F6"/>
    <w:rsid w:val="00585BE4"/>
    <w:rsid w:val="005A1514"/>
    <w:rsid w:val="006023FB"/>
    <w:rsid w:val="00607232"/>
    <w:rsid w:val="00620BD4"/>
    <w:rsid w:val="006320CD"/>
    <w:rsid w:val="00632F6D"/>
    <w:rsid w:val="00651768"/>
    <w:rsid w:val="00682C34"/>
    <w:rsid w:val="006C4732"/>
    <w:rsid w:val="006F7FE8"/>
    <w:rsid w:val="007262C2"/>
    <w:rsid w:val="007376BC"/>
    <w:rsid w:val="00777FEA"/>
    <w:rsid w:val="0079048D"/>
    <w:rsid w:val="007E2BA1"/>
    <w:rsid w:val="00837DA2"/>
    <w:rsid w:val="00887A81"/>
    <w:rsid w:val="008F65F4"/>
    <w:rsid w:val="008F7703"/>
    <w:rsid w:val="00A1369E"/>
    <w:rsid w:val="00A94E93"/>
    <w:rsid w:val="00AC5DE5"/>
    <w:rsid w:val="00AC6108"/>
    <w:rsid w:val="00B23E7E"/>
    <w:rsid w:val="00B94408"/>
    <w:rsid w:val="00B95C57"/>
    <w:rsid w:val="00CC6C34"/>
    <w:rsid w:val="00CC7E05"/>
    <w:rsid w:val="00D402AE"/>
    <w:rsid w:val="00DA5686"/>
    <w:rsid w:val="00E252CA"/>
    <w:rsid w:val="00E262DD"/>
    <w:rsid w:val="00E50C46"/>
    <w:rsid w:val="00EC23D7"/>
    <w:rsid w:val="00EF53D4"/>
    <w:rsid w:val="00F1579A"/>
    <w:rsid w:val="00F35D53"/>
    <w:rsid w:val="00F53E85"/>
    <w:rsid w:val="00F5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EF6ED"/>
  <w15:chartTrackingRefBased/>
  <w15:docId w15:val="{4BCE0898-EECC-4A95-8CA0-284398FC7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777FEA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PodnojeChar">
    <w:name w:val="Podnožje Char"/>
    <w:basedOn w:val="Zadanifontodlomka"/>
    <w:link w:val="Podnoje"/>
    <w:uiPriority w:val="99"/>
    <w:rsid w:val="00777FEA"/>
    <w:rPr>
      <w:kern w:val="0"/>
      <w14:ligatures w14:val="none"/>
    </w:rPr>
  </w:style>
  <w:style w:type="paragraph" w:styleId="Odlomakpopisa">
    <w:name w:val="List Paragraph"/>
    <w:basedOn w:val="Normal"/>
    <w:uiPriority w:val="34"/>
    <w:qFormat/>
    <w:rsid w:val="00E252CA"/>
    <w:pPr>
      <w:ind w:left="720"/>
      <w:contextualSpacing/>
    </w:pPr>
  </w:style>
  <w:style w:type="paragraph" w:styleId="Bezproreda">
    <w:name w:val="No Spacing"/>
    <w:uiPriority w:val="1"/>
    <w:qFormat/>
    <w:rsid w:val="004D093E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4D0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0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Rešetar</dc:creator>
  <cp:keywords/>
  <dc:description/>
  <cp:lastModifiedBy>Marina Siprak</cp:lastModifiedBy>
  <cp:revision>4</cp:revision>
  <dcterms:created xsi:type="dcterms:W3CDTF">2026-06-25T07:23:00Z</dcterms:created>
  <dcterms:modified xsi:type="dcterms:W3CDTF">2026-07-14T09:37:00Z</dcterms:modified>
</cp:coreProperties>
</file>